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75187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kierowana do nas przez największego duńskiego producenta klocków nieustannie rośnie. Tym razem do naszych rąk trafia zestaw Lego oznaczony numerem 75187 przedstawiający robota astromechanicznego BB-8, którego możemy zobaczyć w najnowszej części gwiezdnej sagi.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najnowszej części Gwiezdnych Wojen - kontynuacji filmowej sagi opowiadającej o Mocy i wielkim galaktycznym konflikcie - przyniosła ze sobą między innymi nowe zestawy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Jeden z nich to model oznaczony jako </w:t>
      </w:r>
      <w:r>
        <w:rPr>
          <w:rFonts w:ascii="calibri" w:hAnsi="calibri" w:eastAsia="calibri" w:cs="calibri"/>
          <w:sz w:val="24"/>
          <w:szCs w:val="24"/>
          <w:b/>
        </w:rPr>
        <w:t xml:space="preserve">75187</w:t>
      </w:r>
      <w:r>
        <w:rPr>
          <w:rFonts w:ascii="calibri" w:hAnsi="calibri" w:eastAsia="calibri" w:cs="calibri"/>
          <w:sz w:val="24"/>
          <w:szCs w:val="24"/>
        </w:rPr>
        <w:t xml:space="preserve">. Przedstawia on jedną z komicznych postaci nowej trylogii - robota astromechanicznego BB-8. Jak już to widzieliśmy, okazał się on nieocenioną pomocą w wielkiej przygodzie.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75187?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oczywistej części - samego BB-8, kupując ten model otrzymamy również płytkę dekoracyjną, która posłuży za stabilną ekspozycję dla gotowej konstrukcji, doskonale eksponując jej szczegóły. Dzięki niej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75187</w:t>
      </w:r>
      <w:r>
        <w:rPr>
          <w:rFonts w:ascii="calibri" w:hAnsi="calibri" w:eastAsia="calibri" w:cs="calibri"/>
          <w:sz w:val="24"/>
          <w:szCs w:val="24"/>
        </w:rPr>
        <w:t xml:space="preserve"> będzie jeszcze ciekawszym uzupełnieniem Waszej kolekcji, ,będąc nie tylko kolejnym jej elementem, ale charakterystycznym wyróżnikiem.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75187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jaki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omawiany zestaw posiada dodatkową plakietkę informacyjną oraz płytkę, dzięki której wyróżnimy go na tle reszty naszej kolekcji. Odtwarzając to co widzieliśmy w filmach kierowano się przede wszystkim wiernością odwzorowania szczegółów konstrukcyjnych.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751867</w:t>
      </w:r>
      <w:r>
        <w:rPr>
          <w:rFonts w:ascii="calibri" w:hAnsi="calibri" w:eastAsia="calibri" w:cs="calibri"/>
          <w:sz w:val="24"/>
          <w:szCs w:val="24"/>
        </w:rPr>
        <w:t xml:space="preserve"> to wierna kopia biało-pomarańczowego robociego wesołka-zabijaki, jakiego znamy z wielkiego ekranu sali kinowej.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187-BB-8/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2026-03-25T05:59:42+01:00</dcterms:created>
  <dcterms:modified xsi:type="dcterms:W3CDTF">2026-03-25T05:59:42+01:00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